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D4" w:rsidRPr="00F745C3" w:rsidRDefault="006679D4" w:rsidP="00107D4A">
      <w:pPr>
        <w:pStyle w:val="Normlnweb"/>
        <w:spacing w:before="0" w:beforeAutospacing="0" w:after="120" w:afterAutospacing="0"/>
        <w:jc w:val="both"/>
        <w:rPr>
          <w:rFonts w:ascii="Verdana" w:hAnsi="Verdana"/>
          <w:b/>
          <w:bCs/>
        </w:rPr>
      </w:pPr>
      <w:r w:rsidRPr="00F745C3">
        <w:rPr>
          <w:rFonts w:ascii="Verdana" w:hAnsi="Verdana"/>
          <w:b/>
          <w:bCs/>
        </w:rPr>
        <w:t>Poskytování informací dle zákona č. 106/1999 Sb., o svobodném přístupu k informacím, ve znění pozdějších předpisů, za rok 2016</w:t>
      </w:r>
    </w:p>
    <w:p w:rsidR="006679D4" w:rsidRPr="00F745C3" w:rsidRDefault="006679D4" w:rsidP="006679D4">
      <w:pPr>
        <w:jc w:val="both"/>
        <w:rPr>
          <w:rFonts w:ascii="Verdana" w:hAnsi="Verdana"/>
        </w:rPr>
      </w:pPr>
      <w:r w:rsidRPr="00F745C3">
        <w:rPr>
          <w:rFonts w:ascii="Verdana" w:hAnsi="Verdana"/>
        </w:rPr>
        <w:t>V souladu s ustanovením § 18 zákona č. 106/1999 Sb., o svobodném přístupu k informacím, ve znění pozdějších předpisů (dále jen „zákon o svobodném přístupu k informacím“), zveřejňuje Národní hřebčín Kladruby nad Labem následující údaje:</w:t>
      </w:r>
      <w:r w:rsidRPr="00F745C3">
        <w:rPr>
          <w:rFonts w:ascii="Verdana" w:hAnsi="Verdana"/>
          <w:b/>
          <w:bCs/>
        </w:rPr>
        <w:t xml:space="preserve"> </w:t>
      </w:r>
    </w:p>
    <w:p w:rsidR="006679D4" w:rsidRPr="00F745C3" w:rsidRDefault="006679D4" w:rsidP="006679D4">
      <w:pPr>
        <w:numPr>
          <w:ilvl w:val="0"/>
          <w:numId w:val="1"/>
        </w:numPr>
        <w:ind w:left="714" w:hanging="357"/>
        <w:jc w:val="both"/>
        <w:textAlignment w:val="baseline"/>
        <w:rPr>
          <w:rFonts w:ascii="Verdana" w:hAnsi="Verdana"/>
        </w:rPr>
      </w:pPr>
      <w:r w:rsidRPr="00F745C3">
        <w:rPr>
          <w:rFonts w:ascii="Verdana" w:hAnsi="Verdana"/>
        </w:rPr>
        <w:t>V roce 2016 byla podána jedna žádost o poskytnutí informace podle zákona o svobodném přístupu k informacím v písemné podobě.  </w:t>
      </w:r>
    </w:p>
    <w:p w:rsidR="006679D4" w:rsidRPr="00F745C3" w:rsidRDefault="006679D4" w:rsidP="006679D4">
      <w:pPr>
        <w:numPr>
          <w:ilvl w:val="0"/>
          <w:numId w:val="1"/>
        </w:numPr>
        <w:ind w:left="714" w:hanging="357"/>
        <w:jc w:val="both"/>
        <w:textAlignment w:val="baseline"/>
        <w:rPr>
          <w:rFonts w:ascii="Verdana" w:hAnsi="Verdana"/>
        </w:rPr>
      </w:pPr>
      <w:r w:rsidRPr="00F745C3">
        <w:rPr>
          <w:rFonts w:ascii="Verdana" w:hAnsi="Verdana"/>
        </w:rPr>
        <w:t>V roce 2016 nebylo vydáno žádné rozhodnutí o o</w:t>
      </w:r>
      <w:r w:rsidR="00F745C3">
        <w:rPr>
          <w:rFonts w:ascii="Verdana" w:hAnsi="Verdana"/>
        </w:rPr>
        <w:t>dmítnutí žádosti o informaci ve </w:t>
      </w:r>
      <w:r w:rsidRPr="00F745C3">
        <w:rPr>
          <w:rFonts w:ascii="Verdana" w:hAnsi="Verdana"/>
        </w:rPr>
        <w:t>smyslu zákona o svobodném přístupu k informacím.</w:t>
      </w:r>
    </w:p>
    <w:p w:rsidR="006679D4" w:rsidRPr="00F745C3" w:rsidRDefault="006679D4" w:rsidP="006679D4">
      <w:pPr>
        <w:numPr>
          <w:ilvl w:val="0"/>
          <w:numId w:val="1"/>
        </w:numPr>
        <w:ind w:left="714" w:hanging="357"/>
        <w:jc w:val="both"/>
        <w:textAlignment w:val="baseline"/>
        <w:rPr>
          <w:rFonts w:ascii="Verdana" w:hAnsi="Verdana"/>
        </w:rPr>
      </w:pPr>
      <w:r w:rsidRPr="00F745C3">
        <w:rPr>
          <w:rFonts w:ascii="Verdana" w:hAnsi="Verdana"/>
        </w:rPr>
        <w:t xml:space="preserve">V roce 2016 nebyly vydány žádné rozsudky soudů ve věci přezkoumání zákonnosti rozhodnutí o odmítnutí žádosti o poskytnutí informace. </w:t>
      </w:r>
    </w:p>
    <w:p w:rsidR="006679D4" w:rsidRPr="00F745C3" w:rsidRDefault="006679D4" w:rsidP="006679D4">
      <w:pPr>
        <w:numPr>
          <w:ilvl w:val="0"/>
          <w:numId w:val="1"/>
        </w:numPr>
        <w:ind w:left="714" w:hanging="357"/>
        <w:jc w:val="both"/>
        <w:textAlignment w:val="baseline"/>
        <w:rPr>
          <w:rFonts w:ascii="Verdana" w:hAnsi="Verdana"/>
        </w:rPr>
      </w:pPr>
      <w:r w:rsidRPr="00F745C3">
        <w:rPr>
          <w:rFonts w:ascii="Verdana" w:hAnsi="Verdana"/>
        </w:rPr>
        <w:t>V roce 2016 nebyla poskytnuta žádná výhr</w:t>
      </w:r>
      <w:r w:rsidR="00F745C3">
        <w:rPr>
          <w:rFonts w:ascii="Verdana" w:hAnsi="Verdana"/>
        </w:rPr>
        <w:t>adní licence ve smyslu zákona o </w:t>
      </w:r>
      <w:r w:rsidRPr="00F745C3">
        <w:rPr>
          <w:rFonts w:ascii="Verdana" w:hAnsi="Verdana"/>
        </w:rPr>
        <w:t>svobodném přístupu k informacím.</w:t>
      </w:r>
    </w:p>
    <w:p w:rsidR="00AC7068" w:rsidRPr="00F745C3" w:rsidRDefault="006679D4" w:rsidP="00F745C3">
      <w:pPr>
        <w:numPr>
          <w:ilvl w:val="0"/>
          <w:numId w:val="1"/>
        </w:numPr>
        <w:ind w:left="714" w:hanging="357"/>
        <w:jc w:val="both"/>
        <w:textAlignment w:val="baseline"/>
        <w:rPr>
          <w:rFonts w:ascii="Verdana" w:hAnsi="Verdana"/>
        </w:rPr>
      </w:pPr>
      <w:r w:rsidRPr="00F745C3">
        <w:rPr>
          <w:rFonts w:ascii="Verdana" w:hAnsi="Verdana"/>
        </w:rPr>
        <w:t xml:space="preserve">V roce 2016 nebyla podána žádná stížnost podle § </w:t>
      </w:r>
      <w:proofErr w:type="spellStart"/>
      <w:r w:rsidRPr="00F745C3">
        <w:rPr>
          <w:rFonts w:ascii="Verdana" w:hAnsi="Verdana"/>
        </w:rPr>
        <w:t>16a</w:t>
      </w:r>
      <w:proofErr w:type="spellEnd"/>
      <w:r w:rsidRPr="00F745C3">
        <w:rPr>
          <w:rFonts w:ascii="Verdana" w:hAnsi="Verdana"/>
        </w:rPr>
        <w:t xml:space="preserve"> zákona o svobodném přístupu k informacím proti postupu organizace Národní hřebčín Kladruby n</w:t>
      </w:r>
      <w:r w:rsidR="00F745C3">
        <w:rPr>
          <w:rFonts w:ascii="Verdana" w:hAnsi="Verdana"/>
        </w:rPr>
        <w:t>ad </w:t>
      </w:r>
      <w:r w:rsidRPr="00F745C3">
        <w:rPr>
          <w:rFonts w:ascii="Verdana" w:hAnsi="Verdana"/>
        </w:rPr>
        <w:t>Labem při vyřizování žádosti o informace.</w:t>
      </w:r>
      <w:bookmarkStart w:id="0" w:name="_GoBack"/>
      <w:bookmarkEnd w:id="0"/>
    </w:p>
    <w:sectPr w:rsidR="00AC7068" w:rsidRPr="00F74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739EF"/>
    <w:multiLevelType w:val="hybridMultilevel"/>
    <w:tmpl w:val="C3DE9D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D4"/>
    <w:rsid w:val="00107D4A"/>
    <w:rsid w:val="006679D4"/>
    <w:rsid w:val="00AC7068"/>
    <w:rsid w:val="00F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9C9F3-6CF9-4985-B3D4-0E0FD148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9D4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6679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Šlesarik</dc:creator>
  <cp:keywords/>
  <dc:description/>
  <cp:lastModifiedBy>Jiří Šlesarik</cp:lastModifiedBy>
  <cp:revision>3</cp:revision>
  <dcterms:created xsi:type="dcterms:W3CDTF">2018-02-26T13:30:00Z</dcterms:created>
  <dcterms:modified xsi:type="dcterms:W3CDTF">2018-02-26T13:31:00Z</dcterms:modified>
</cp:coreProperties>
</file>